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FBCD" w14:textId="77777777" w:rsidR="00FD0CA2" w:rsidRPr="001C0704" w:rsidRDefault="001C0704" w:rsidP="00FD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</w:pPr>
      <w:r w:rsidRPr="00FD0C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Corporate action notice/Insider information disclosure</w:t>
      </w:r>
    </w:p>
    <w:p w14:paraId="26D3BDCB" w14:textId="77777777" w:rsidR="00FD0CA2" w:rsidRPr="001C0704" w:rsidRDefault="001C0704" w:rsidP="00FD0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D0C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 xml:space="preserve"> "On the dispute connected with the creation of the Issuer, it's management or participation in it"</w:t>
      </w:r>
    </w:p>
    <w:p w14:paraId="2424D1D1" w14:textId="77777777" w:rsidR="00FD0CA2" w:rsidRPr="001C0704" w:rsidRDefault="001C0704" w:rsidP="00FD0CA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D0C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 xml:space="preserve">(on the adoption of a judicial act, which ends the consideration of the case in the </w:t>
      </w:r>
      <w:r w:rsidRPr="00FD0CA2"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en-US" w:eastAsia="ru-RU"/>
        </w:rPr>
        <w:t>arbitration court of first instance, appeal, cassation instances)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421"/>
        <w:gridCol w:w="1426"/>
        <w:gridCol w:w="2266"/>
      </w:tblGrid>
      <w:tr w:rsidR="00970D18" w14:paraId="0143C8A3" w14:textId="77777777" w:rsidTr="00FD0CA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91F3D4" w14:textId="77777777" w:rsidR="00FD0CA2" w:rsidRPr="00FD0CA2" w:rsidRDefault="001C0704" w:rsidP="00FD0CA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 General</w:t>
            </w:r>
          </w:p>
        </w:tc>
      </w:tr>
      <w:tr w:rsidR="00970D18" w:rsidRPr="001C0704" w14:paraId="1952AD4E" w14:textId="77777777" w:rsidTr="00FD0CA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74C6AB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1.1. Full corporate name of the Issuer: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F66377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970D18" w:rsidRPr="001C0704" w14:paraId="667F9092" w14:textId="77777777" w:rsidTr="00FD0CA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F35B2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1.2. Abbreviated corporate name of the Issuer: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4BB586" w14:textId="77777777" w:rsidR="00FD0CA2" w:rsidRPr="001C0704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IDGC </w:t>
            </w:r>
            <w:r w:rsidRPr="00FD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of the South, PJSC</w:t>
            </w:r>
          </w:p>
        </w:tc>
      </w:tr>
      <w:tr w:rsidR="00970D18" w:rsidRPr="001C0704" w14:paraId="2C4D2D75" w14:textId="77777777" w:rsidTr="00FD0CA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DA2866" w14:textId="77777777" w:rsidR="00FD0CA2" w:rsidRPr="00FD0CA2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1.3. Location of the Issuer: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A4CB875" w14:textId="77777777" w:rsidR="00FD0CA2" w:rsidRPr="001C0704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Rostov-on-Don, Russian Federation</w:t>
            </w:r>
          </w:p>
        </w:tc>
      </w:tr>
      <w:tr w:rsidR="00970D18" w14:paraId="08863C72" w14:textId="77777777" w:rsidTr="00FD0CA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5A9E3" w14:textId="77777777" w:rsidR="00FD0CA2" w:rsidRPr="00FD0CA2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1.4. OGRN of the Issuer: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AE32EC6" w14:textId="77777777" w:rsidR="00FD0CA2" w:rsidRPr="00FD0CA2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1076164009096</w:t>
            </w:r>
          </w:p>
        </w:tc>
      </w:tr>
      <w:tr w:rsidR="00970D18" w14:paraId="7C8C2045" w14:textId="77777777" w:rsidTr="00FD0CA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C9A514" w14:textId="77777777" w:rsidR="00FD0CA2" w:rsidRPr="00FD0CA2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1.5. TIN of the Issuer: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CEA490" w14:textId="77777777" w:rsidR="00FD0CA2" w:rsidRPr="00FD0CA2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6164266561</w:t>
            </w:r>
          </w:p>
        </w:tc>
      </w:tr>
      <w:tr w:rsidR="00970D18" w14:paraId="5CDBF9A2" w14:textId="77777777" w:rsidTr="00FD0CA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BEEFED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07307E" w14:textId="77777777" w:rsidR="00FD0CA2" w:rsidRPr="00FD0CA2" w:rsidRDefault="001C0704" w:rsidP="00FD0CA2">
            <w:pPr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34956-Е</w:t>
            </w:r>
          </w:p>
        </w:tc>
      </w:tr>
      <w:tr w:rsidR="00970D18" w:rsidRPr="001C0704" w14:paraId="410A228A" w14:textId="77777777" w:rsidTr="00FD0CA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04ADF7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1.7. The </w:t>
            </w: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address of the Internet page used by the Issuer for information disclosures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492CF13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FD0CA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lang w:val="en-US"/>
                </w:rPr>
                <w:t>ht</w:t>
              </w:r>
              <w:r w:rsidRPr="00FD0CA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val="en-US"/>
                </w:rPr>
                <w:t>tp://www.mrsk-yuga.ru</w:t>
              </w:r>
            </w:hyperlink>
          </w:p>
          <w:p w14:paraId="5F1EC692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FD0CA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val="en-US"/>
                </w:rPr>
                <w:t>http://www.e-</w:t>
              </w:r>
            </w:hyperlink>
          </w:p>
          <w:p w14:paraId="3AB4B17F" w14:textId="77777777" w:rsidR="00FD0CA2" w:rsidRPr="00FD0CA2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FD0CA2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1"/>
                  <w:szCs w:val="21"/>
                  <w:u w:val="single"/>
                  <w:lang w:val="en-US"/>
                </w:rPr>
                <w:t>disdosure.ru/portal/company.aspx?id=11999</w:t>
              </w:r>
            </w:hyperlink>
          </w:p>
        </w:tc>
      </w:tr>
      <w:tr w:rsidR="00970D18" w14:paraId="585F5750" w14:textId="77777777" w:rsidTr="00FD0CA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CDBD3F6" w14:textId="77777777" w:rsidR="00FD0CA2" w:rsidRPr="00FD0CA2" w:rsidRDefault="001C0704" w:rsidP="00FD0CA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2. Notice content</w:t>
            </w:r>
          </w:p>
        </w:tc>
      </w:tr>
      <w:tr w:rsidR="00970D18" w:rsidRPr="001C0704" w14:paraId="3BC23D36" w14:textId="77777777" w:rsidTr="00FD0CA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A574D3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2.1. subject of corporate dispute: </w:t>
            </w:r>
            <w:r w:rsidRPr="00FD0C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on appealing against resolutions of general meetings of shareholders, on appealing against resolutions of the </w:t>
            </w:r>
            <w:r w:rsidRPr="00FD0C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Board of Directors, on recognizing additional issues of the Company's securities invalid;</w:t>
            </w:r>
          </w:p>
          <w:p w14:paraId="527F978C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2.2. number of the arbitration case under which the corporate dispute is (were) considered: </w:t>
            </w:r>
            <w:r w:rsidRPr="00FD0C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А53-15746/17;</w:t>
            </w:r>
          </w:p>
          <w:p w14:paraId="03E5A7FC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2.3. number of the court act on the corporate dispute: </w:t>
            </w:r>
            <w:r w:rsidRPr="00FD0C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15AP-18083/2017;</w:t>
            </w:r>
          </w:p>
          <w:p w14:paraId="1C6A2506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2.4. summary of the court act on the corporate dispute: </w:t>
            </w:r>
            <w:r w:rsidRPr="00FD0C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 xml:space="preserve">the operative part of the resolution of the Arbitration Court of Appeal to verify the legality and validity of arbitral awards (determinations) that have not entered into force: the resolution of the </w:t>
            </w:r>
            <w:r w:rsidRPr="00FD0CA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en-US" w:eastAsia="ru-RU"/>
              </w:rPr>
              <w:t>Arbitration Court of the Rostov region from September 25, 2017, in case No. A53- 15746/2017 to leave unchanged, the appeal is not satisfied;</w:t>
            </w:r>
          </w:p>
          <w:p w14:paraId="2F1B0CAE" w14:textId="77777777" w:rsidR="00FD0CA2" w:rsidRPr="001C0704" w:rsidRDefault="001C0704" w:rsidP="00FD0C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2.5. date of adoption of the judicial act on the corporate dispute: November 27, 2017.</w:t>
            </w:r>
          </w:p>
        </w:tc>
      </w:tr>
      <w:tr w:rsidR="00970D18" w14:paraId="638C265B" w14:textId="77777777" w:rsidTr="00FD0CA2">
        <w:trPr>
          <w:trHeight w:val="2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5B31DD4" w14:textId="77777777" w:rsidR="00FD0CA2" w:rsidRPr="00FD0CA2" w:rsidRDefault="001C0704" w:rsidP="00FD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3. Signature</w:t>
            </w:r>
          </w:p>
        </w:tc>
      </w:tr>
      <w:tr w:rsidR="00970D18" w14:paraId="680284FB" w14:textId="77777777" w:rsidTr="00CD7CBA">
        <w:trPr>
          <w:trHeight w:val="395"/>
        </w:trPr>
        <w:tc>
          <w:tcPr>
            <w:tcW w:w="5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12A850D2" w14:textId="77777777" w:rsidR="00FD0CA2" w:rsidRPr="001C0704" w:rsidRDefault="001C0704" w:rsidP="00FD0CA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3.1. Head of </w:t>
            </w: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Department –</w:t>
            </w:r>
          </w:p>
          <w:p w14:paraId="5E314102" w14:textId="77777777" w:rsidR="00FD0CA2" w:rsidRPr="001C0704" w:rsidRDefault="001C0704" w:rsidP="00FD0CA2">
            <w:pPr>
              <w:spacing w:after="0" w:line="210" w:lineRule="exact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Corporate Secretary</w:t>
            </w:r>
          </w:p>
          <w:p w14:paraId="2297D6D3" w14:textId="77777777" w:rsidR="00FD0CA2" w:rsidRPr="001C0704" w:rsidRDefault="001C0704" w:rsidP="00FD0CA2">
            <w:pPr>
              <w:spacing w:after="12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(under power of attorney No. 103-18 on behalf of January 10, 2018) 3.2. </w:t>
            </w:r>
          </w:p>
          <w:p w14:paraId="3619221D" w14:textId="77777777" w:rsidR="00FD0CA2" w:rsidRPr="00FD0CA2" w:rsidRDefault="001C0704" w:rsidP="00F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Date </w:t>
            </w: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June</w:t>
            </w: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"</w:t>
            </w: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val="en-US" w:eastAsia="ru-RU"/>
              </w:rPr>
              <w:t>14</w:t>
            </w: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", 2018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D3E749E" w14:textId="77777777" w:rsidR="00FD0CA2" w:rsidRPr="00FD0CA2" w:rsidRDefault="001C0704" w:rsidP="00F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0CD98B" w14:textId="77777777" w:rsidR="00FD0CA2" w:rsidRPr="00FD0CA2" w:rsidRDefault="001C0704" w:rsidP="00FD0CA2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Pavlova E.N.</w:t>
            </w:r>
          </w:p>
        </w:tc>
      </w:tr>
      <w:tr w:rsidR="00970D18" w14:paraId="44CBA42D" w14:textId="77777777" w:rsidTr="00CD7CBA">
        <w:trPr>
          <w:trHeight w:val="2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43B48912" w14:textId="77777777" w:rsidR="00FD0CA2" w:rsidRPr="00FD0CA2" w:rsidRDefault="001C0704" w:rsidP="00F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B42FD" w14:textId="77777777" w:rsidR="00FD0CA2" w:rsidRPr="00FD0CA2" w:rsidRDefault="001C0704" w:rsidP="00FD0CA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(signature)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45E0BD" w14:textId="77777777" w:rsidR="00FD0CA2" w:rsidRPr="00FD0CA2" w:rsidRDefault="001C0704" w:rsidP="00F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70D18" w14:paraId="2E935BCD" w14:textId="77777777" w:rsidTr="00CD7CBA">
        <w:trPr>
          <w:trHeight w:val="20"/>
        </w:trPr>
        <w:tc>
          <w:tcPr>
            <w:tcW w:w="56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366334E" w14:textId="77777777" w:rsidR="00FD0CA2" w:rsidRPr="00FD0CA2" w:rsidRDefault="001C0704" w:rsidP="00F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B12D4" w14:textId="1A8B1D74" w:rsidR="00FD0CA2" w:rsidRPr="00FD0CA2" w:rsidRDefault="001C0704" w:rsidP="00FD0CA2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</w:t>
            </w:r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</w:t>
            </w:r>
            <w:bookmarkStart w:id="0" w:name="_GoBack"/>
            <w:bookmarkEnd w:id="0"/>
            <w:r w:rsidRPr="00FD0C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FA2D" w14:textId="77777777" w:rsidR="00FD0CA2" w:rsidRPr="00FD0CA2" w:rsidRDefault="001C0704" w:rsidP="00FD0CA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66359DF0" w14:textId="77777777" w:rsidR="005C7C9E" w:rsidRDefault="001C0704"/>
    <w:sectPr w:rsidR="005C7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F4948" w14:textId="77777777" w:rsidR="00000000" w:rsidRDefault="001C0704">
      <w:pPr>
        <w:spacing w:after="0" w:line="240" w:lineRule="auto"/>
      </w:pPr>
      <w:r>
        <w:separator/>
      </w:r>
    </w:p>
  </w:endnote>
  <w:endnote w:type="continuationSeparator" w:id="0">
    <w:p w14:paraId="0F5CB36F" w14:textId="77777777" w:rsidR="00000000" w:rsidRDefault="001C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5F870" w14:textId="77777777" w:rsidR="002B13A5" w:rsidRDefault="001C07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795B" w14:textId="77777777" w:rsidR="002B13A5" w:rsidRDefault="001C07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F142" w14:textId="77777777" w:rsidR="002B13A5" w:rsidRDefault="001C07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8F18E" w14:textId="77777777" w:rsidR="00000000" w:rsidRDefault="001C0704">
      <w:pPr>
        <w:spacing w:after="0" w:line="240" w:lineRule="auto"/>
      </w:pPr>
      <w:r>
        <w:separator/>
      </w:r>
    </w:p>
  </w:footnote>
  <w:footnote w:type="continuationSeparator" w:id="0">
    <w:p w14:paraId="5BC5C909" w14:textId="77777777" w:rsidR="00000000" w:rsidRDefault="001C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A758" w14:textId="77777777" w:rsidR="002B13A5" w:rsidRDefault="001C07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F6882" w14:textId="77777777" w:rsidR="002B13A5" w:rsidRPr="002B13A5" w:rsidRDefault="001C0704" w:rsidP="002B13A5">
    <w:pPr>
      <w:pStyle w:val="a4"/>
      <w:jc w:val="right"/>
      <w:rPr>
        <w:rFonts w:ascii="Times New Roman" w:hAnsi="Times New Roman" w:cs="Times New Roman"/>
        <w:lang w:val="en-US"/>
      </w:rPr>
    </w:pPr>
    <w:r w:rsidRPr="002B13A5">
      <w:rPr>
        <w:rFonts w:ascii="Times New Roman" w:hAnsi="Times New Roman" w:cs="Times New Roman"/>
        <w:lang w:val="en-US"/>
      </w:rPr>
      <w:fldChar w:fldCharType="begin"/>
    </w:r>
    <w:r w:rsidRPr="002B13A5">
      <w:rPr>
        <w:rFonts w:ascii="Times New Roman" w:hAnsi="Times New Roman" w:cs="Times New Roman"/>
        <w:lang w:val="en-US"/>
      </w:rPr>
      <w:instrText>PAGE   \* MERGEFORMAT</w:instrText>
    </w:r>
    <w:r w:rsidRPr="002B13A5">
      <w:rPr>
        <w:rFonts w:ascii="Times New Roman" w:hAnsi="Times New Roman" w:cs="Times New Roman"/>
        <w:lang w:val="en-US"/>
      </w:rPr>
      <w:fldChar w:fldCharType="separate"/>
    </w:r>
    <w:r>
      <w:rPr>
        <w:rFonts w:ascii="Times New Roman" w:hAnsi="Times New Roman" w:cs="Times New Roman"/>
        <w:noProof/>
        <w:lang w:val="en-US"/>
      </w:rPr>
      <w:t>1</w:t>
    </w:r>
    <w:r w:rsidRPr="002B13A5">
      <w:rPr>
        <w:rFonts w:ascii="Times New Roman" w:hAnsi="Times New Roman" w:cs="Times New Roman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ECE78" w14:textId="77777777" w:rsidR="002B13A5" w:rsidRDefault="001C07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18"/>
    <w:rsid w:val="001C0704"/>
    <w:rsid w:val="009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06A9"/>
  <w15:docId w15:val="{8BFF2B83-9EB7-4A70-8A70-23EB0028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3A5"/>
  </w:style>
  <w:style w:type="paragraph" w:styleId="a6">
    <w:name w:val="footer"/>
    <w:basedOn w:val="a"/>
    <w:link w:val="a7"/>
    <w:uiPriority w:val="99"/>
    <w:unhideWhenUsed/>
    <w:rsid w:val="002B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3</cp:revision>
  <dcterms:created xsi:type="dcterms:W3CDTF">2019-12-25T14:18:00Z</dcterms:created>
  <dcterms:modified xsi:type="dcterms:W3CDTF">2020-01-20T13:21:00Z</dcterms:modified>
</cp:coreProperties>
</file>